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CEB" w:rsidRDefault="00596A8A">
      <w:pPr>
        <w:spacing w:before="240" w:after="240"/>
        <w:jc w:val="center"/>
        <w:rPr>
          <w:rFonts w:ascii="Inter SemiBold" w:eastAsia="Inter SemiBold" w:hAnsi="Inter SemiBold" w:cs="Inter SemiBold"/>
          <w:color w:val="333333"/>
          <w:sz w:val="28"/>
          <w:szCs w:val="28"/>
        </w:rPr>
      </w:pPr>
      <w:bookmarkStart w:id="0" w:name="_GoBack"/>
      <w:bookmarkEnd w:id="0"/>
      <w:r>
        <w:rPr>
          <w:rFonts w:ascii="Inter SemiBold" w:eastAsia="Inter SemiBold" w:hAnsi="Inter SemiBold" w:cs="Inter SemiBold"/>
          <w:color w:val="333333"/>
          <w:sz w:val="28"/>
          <w:szCs w:val="28"/>
        </w:rPr>
        <w:t xml:space="preserve">Инструкция для участников конкурса социально </w:t>
      </w:r>
      <w:proofErr w:type="gramStart"/>
      <w:r>
        <w:rPr>
          <w:rFonts w:ascii="Inter SemiBold" w:eastAsia="Inter SemiBold" w:hAnsi="Inter SemiBold" w:cs="Inter SemiBold"/>
          <w:color w:val="333333"/>
          <w:sz w:val="28"/>
          <w:szCs w:val="28"/>
        </w:rPr>
        <w:t>значимых проектов</w:t>
      </w:r>
      <w:proofErr w:type="gramEnd"/>
      <w:r>
        <w:rPr>
          <w:rFonts w:ascii="Inter SemiBold" w:eastAsia="Inter SemiBold" w:hAnsi="Inter SemiBold" w:cs="Inter SemiBold"/>
          <w:color w:val="333333"/>
          <w:sz w:val="28"/>
          <w:szCs w:val="28"/>
        </w:rPr>
        <w:t xml:space="preserve"> обучающихся СПбГУ </w:t>
      </w:r>
      <w:proofErr w:type="spellStart"/>
      <w:r>
        <w:rPr>
          <w:rFonts w:ascii="Inter SemiBold" w:eastAsia="Inter SemiBold" w:hAnsi="Inter SemiBold" w:cs="Inter SemiBold"/>
          <w:color w:val="333333"/>
          <w:sz w:val="28"/>
          <w:szCs w:val="28"/>
        </w:rPr>
        <w:t>SPbU.Insight</w:t>
      </w:r>
      <w:proofErr w:type="spellEnd"/>
      <w:r>
        <w:rPr>
          <w:rFonts w:ascii="Inter SemiBold" w:eastAsia="Inter SemiBold" w:hAnsi="Inter SemiBold" w:cs="Inter SemiBold"/>
          <w:color w:val="333333"/>
          <w:sz w:val="28"/>
          <w:szCs w:val="28"/>
        </w:rPr>
        <w:t xml:space="preserve"> – 2022</w:t>
      </w:r>
    </w:p>
    <w:p w14:paraId="00000002" w14:textId="77777777" w:rsidR="00032CEB" w:rsidRDefault="00596A8A">
      <w:pPr>
        <w:spacing w:before="240" w:after="24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1. Для участия в конкурсе социально значимых проектов обучающихся СПбГУ </w:t>
      </w:r>
      <w:proofErr w:type="spellStart"/>
      <w:r>
        <w:rPr>
          <w:rFonts w:ascii="Inter" w:eastAsia="Inter" w:hAnsi="Inter" w:cs="Inter"/>
          <w:color w:val="333333"/>
        </w:rPr>
        <w:t>SPbU.Insight</w:t>
      </w:r>
      <w:proofErr w:type="spellEnd"/>
      <w:r>
        <w:rPr>
          <w:rFonts w:ascii="Inter" w:eastAsia="Inter" w:hAnsi="Inter" w:cs="Inter"/>
          <w:color w:val="333333"/>
        </w:rPr>
        <w:t xml:space="preserve"> необходимо </w:t>
      </w:r>
      <w:hyperlink r:id="rId5">
        <w:r>
          <w:rPr>
            <w:rFonts w:ascii="Inter" w:eastAsia="Inter" w:hAnsi="Inter" w:cs="Inter"/>
            <w:color w:val="12B2C5"/>
            <w:u w:val="single"/>
          </w:rPr>
          <w:t>зарегистрироваться</w:t>
        </w:r>
      </w:hyperlink>
      <w:r>
        <w:rPr>
          <w:rFonts w:ascii="Inter" w:eastAsia="Inter" w:hAnsi="Inter" w:cs="Inter"/>
          <w:color w:val="333333"/>
        </w:rPr>
        <w:t xml:space="preserve"> в приложении </w:t>
      </w:r>
      <w:proofErr w:type="spellStart"/>
      <w:r>
        <w:rPr>
          <w:rFonts w:ascii="Inter" w:eastAsia="Inter" w:hAnsi="Inter" w:cs="Inter"/>
          <w:color w:val="333333"/>
        </w:rPr>
        <w:t>Projects</w:t>
      </w:r>
      <w:proofErr w:type="spellEnd"/>
      <w:r>
        <w:rPr>
          <w:rFonts w:ascii="Inter" w:eastAsia="Inter" w:hAnsi="Inter" w:cs="Inter"/>
          <w:color w:val="333333"/>
        </w:rPr>
        <w:t xml:space="preserve"> </w:t>
      </w:r>
      <w:proofErr w:type="spellStart"/>
      <w:r>
        <w:rPr>
          <w:rFonts w:ascii="Inter" w:eastAsia="Inter" w:hAnsi="Inter" w:cs="Inter"/>
          <w:color w:val="333333"/>
        </w:rPr>
        <w:t>Bazaar</w:t>
      </w:r>
      <w:proofErr w:type="spellEnd"/>
      <w:r>
        <w:rPr>
          <w:rFonts w:ascii="Inter" w:eastAsia="Inter" w:hAnsi="Inter" w:cs="Inter"/>
          <w:color w:val="333333"/>
        </w:rPr>
        <w:t>.</w:t>
      </w:r>
    </w:p>
    <w:p w14:paraId="00000003" w14:textId="77777777" w:rsidR="00032CEB" w:rsidRDefault="00596A8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>2. После регистрации необходимо заполнить информацию о себе в меню Профиль и включить уведомления. Обязательны для заполнения поля “Вуз” (СПбГУ), “Факультет”. В поле “Компетенции” необходимо добавить свои компетенции. Примеры</w:t>
      </w:r>
      <w:r>
        <w:rPr>
          <w:rFonts w:ascii="Inter" w:eastAsia="Inter" w:hAnsi="Inter" w:cs="Inter"/>
          <w:color w:val="333333"/>
        </w:rPr>
        <w:t xml:space="preserve"> хорошо заполненных профилей: </w:t>
      </w:r>
      <w:hyperlink r:id="rId6" w:anchor="u570904936">
        <w:r>
          <w:rPr>
            <w:rFonts w:ascii="Inter" w:eastAsia="Inter" w:hAnsi="Inter" w:cs="Inter"/>
            <w:color w:val="12B2C5"/>
            <w:u w:val="single"/>
          </w:rPr>
          <w:t>раз</w:t>
        </w:r>
      </w:hyperlink>
      <w:r>
        <w:rPr>
          <w:rFonts w:ascii="Inter" w:eastAsia="Inter" w:hAnsi="Inter" w:cs="Inter"/>
          <w:color w:val="333333"/>
        </w:rPr>
        <w:t xml:space="preserve">, </w:t>
      </w:r>
      <w:hyperlink r:id="rId7" w:anchor="u57759211">
        <w:r>
          <w:rPr>
            <w:rFonts w:ascii="Inter" w:eastAsia="Inter" w:hAnsi="Inter" w:cs="Inter"/>
            <w:color w:val="12B2C5"/>
            <w:u w:val="single"/>
          </w:rPr>
          <w:t>два</w:t>
        </w:r>
      </w:hyperlink>
      <w:r>
        <w:rPr>
          <w:rFonts w:ascii="Inter" w:eastAsia="Inter" w:hAnsi="Inter" w:cs="Inter"/>
          <w:color w:val="333333"/>
        </w:rPr>
        <w:t xml:space="preserve">. Подробная инструкция по заполнению профиля доступна по </w:t>
      </w:r>
      <w:hyperlink r:id="rId8">
        <w:r>
          <w:rPr>
            <w:rFonts w:ascii="Inter" w:eastAsia="Inter" w:hAnsi="Inter" w:cs="Inter"/>
            <w:color w:val="12B2C5"/>
            <w:u w:val="single"/>
          </w:rPr>
          <w:t>ссылке</w:t>
        </w:r>
      </w:hyperlink>
      <w:r>
        <w:rPr>
          <w:rFonts w:ascii="Inter" w:eastAsia="Inter" w:hAnsi="Inter" w:cs="Inter"/>
          <w:color w:val="333333"/>
        </w:rPr>
        <w:t>.</w:t>
      </w:r>
    </w:p>
    <w:p w14:paraId="00000004" w14:textId="77777777" w:rsidR="00032CEB" w:rsidRDefault="00596A8A">
      <w:pPr>
        <w:spacing w:before="240" w:after="24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3. Чтобы подать проект на конкурс, необходимо </w:t>
      </w:r>
      <w:proofErr w:type="spellStart"/>
      <w:r>
        <w:rPr>
          <w:rFonts w:ascii="Inter" w:eastAsia="Inter" w:hAnsi="Inter" w:cs="Inter"/>
          <w:color w:val="333333"/>
        </w:rPr>
        <w:t>перейти</w:t>
      </w:r>
      <w:proofErr w:type="spellEnd"/>
      <w:r>
        <w:rPr>
          <w:rFonts w:ascii="Inter" w:eastAsia="Inter" w:hAnsi="Inter" w:cs="Inter"/>
          <w:color w:val="333333"/>
        </w:rPr>
        <w:t xml:space="preserve"> в меню </w:t>
      </w:r>
      <w:r>
        <w:rPr>
          <w:rFonts w:ascii="Inter SemiBold" w:eastAsia="Inter SemiBold" w:hAnsi="Inter SemiBold" w:cs="Inter SemiBold"/>
          <w:color w:val="333333"/>
        </w:rPr>
        <w:t>Проекты</w:t>
      </w:r>
      <w:r>
        <w:rPr>
          <w:rFonts w:ascii="Inter" w:eastAsia="Inter" w:hAnsi="Inter" w:cs="Inter"/>
          <w:color w:val="333333"/>
        </w:rPr>
        <w:t xml:space="preserve"> и создать </w:t>
      </w:r>
      <w:proofErr w:type="spellStart"/>
      <w:r>
        <w:rPr>
          <w:rFonts w:ascii="Inter" w:eastAsia="Inter" w:hAnsi="Inter" w:cs="Inter"/>
          <w:color w:val="333333"/>
        </w:rPr>
        <w:t>новыи</w:t>
      </w:r>
      <w:proofErr w:type="spellEnd"/>
      <w:r>
        <w:rPr>
          <w:rFonts w:ascii="Inter" w:eastAsia="Inter" w:hAnsi="Inter" w:cs="Inter"/>
          <w:color w:val="333333"/>
        </w:rPr>
        <w:t>̆ проект. При создании проекта необходимо указать:</w:t>
      </w:r>
    </w:p>
    <w:p w14:paraId="00000005" w14:textId="77777777" w:rsidR="00032CEB" w:rsidRDefault="00596A8A">
      <w:pPr>
        <w:numPr>
          <w:ilvl w:val="0"/>
          <w:numId w:val="1"/>
        </w:numPr>
        <w:spacing w:before="240"/>
        <w:jc w:val="both"/>
        <w:rPr>
          <w:color w:val="333333"/>
          <w:sz w:val="20"/>
          <w:szCs w:val="20"/>
        </w:rPr>
      </w:pPr>
      <w:r>
        <w:rPr>
          <w:rFonts w:ascii="Inter" w:eastAsia="Inter" w:hAnsi="Inter" w:cs="Inter"/>
          <w:color w:val="333333"/>
        </w:rPr>
        <w:t xml:space="preserve">3.1.  </w:t>
      </w:r>
      <w:r>
        <w:rPr>
          <w:rFonts w:ascii="Inter SemiBold" w:eastAsia="Inter SemiBold" w:hAnsi="Inter SemiBold" w:cs="Inter SemiBold"/>
          <w:color w:val="333333"/>
        </w:rPr>
        <w:t>Название проекта.</w:t>
      </w:r>
    </w:p>
    <w:p w14:paraId="00000006" w14:textId="77777777" w:rsidR="00032CEB" w:rsidRDefault="00596A8A">
      <w:pPr>
        <w:numPr>
          <w:ilvl w:val="0"/>
          <w:numId w:val="1"/>
        </w:numPr>
        <w:jc w:val="both"/>
        <w:rPr>
          <w:color w:val="333333"/>
          <w:sz w:val="20"/>
          <w:szCs w:val="20"/>
        </w:rPr>
      </w:pPr>
      <w:r>
        <w:rPr>
          <w:rFonts w:ascii="Inter" w:eastAsia="Inter" w:hAnsi="Inter" w:cs="Inter"/>
          <w:color w:val="333333"/>
        </w:rPr>
        <w:t xml:space="preserve">3.2.  </w:t>
      </w:r>
      <w:r>
        <w:rPr>
          <w:rFonts w:ascii="Inter SemiBold" w:eastAsia="Inter SemiBold" w:hAnsi="Inter SemiBold" w:cs="Inter SemiBold"/>
          <w:color w:val="333333"/>
        </w:rPr>
        <w:t>Краткое описание проекта:</w:t>
      </w:r>
    </w:p>
    <w:p w14:paraId="00000007" w14:textId="77777777" w:rsidR="00032CEB" w:rsidRDefault="00596A8A">
      <w:pPr>
        <w:numPr>
          <w:ilvl w:val="0"/>
          <w:numId w:val="2"/>
        </w:numPr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Чтобы экспертам проще было проверять заявку, выделите в кратком </w:t>
      </w:r>
      <w:r>
        <w:rPr>
          <w:rFonts w:ascii="Inter" w:eastAsia="Inter" w:hAnsi="Inter" w:cs="Inter"/>
          <w:color w:val="333333"/>
        </w:rPr>
        <w:t xml:space="preserve">описании проекта две основные части: </w:t>
      </w:r>
    </w:p>
    <w:p w14:paraId="00000008" w14:textId="77777777" w:rsidR="00032CEB" w:rsidRDefault="00596A8A">
      <w:pPr>
        <w:numPr>
          <w:ilvl w:val="1"/>
          <w:numId w:val="2"/>
        </w:numPr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проблема, которую решает ваш проект; </w:t>
      </w:r>
    </w:p>
    <w:p w14:paraId="00000009" w14:textId="77777777" w:rsidR="00032CEB" w:rsidRDefault="00596A8A">
      <w:pPr>
        <w:numPr>
          <w:ilvl w:val="1"/>
          <w:numId w:val="2"/>
        </w:numPr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>предлагаемое решение.</w:t>
      </w:r>
    </w:p>
    <w:p w14:paraId="0000000A" w14:textId="77777777" w:rsidR="00032CEB" w:rsidRDefault="00596A8A">
      <w:pPr>
        <w:numPr>
          <w:ilvl w:val="0"/>
          <w:numId w:val="2"/>
        </w:numPr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>Для примера можете использовать проекты участников прошлого года:</w:t>
      </w:r>
    </w:p>
    <w:p w14:paraId="0000000B" w14:textId="77777777" w:rsidR="00032CEB" w:rsidRDefault="00596A8A">
      <w:pPr>
        <w:numPr>
          <w:ilvl w:val="1"/>
          <w:numId w:val="2"/>
        </w:numPr>
        <w:jc w:val="both"/>
        <w:rPr>
          <w:rFonts w:ascii="Inter" w:eastAsia="Inter" w:hAnsi="Inter" w:cs="Inter"/>
          <w:color w:val="12B2C5"/>
        </w:rPr>
      </w:pPr>
      <w:hyperlink r:id="rId9" w:anchor="p455">
        <w:proofErr w:type="spellStart"/>
        <w:r>
          <w:rPr>
            <w:rFonts w:ascii="Inter" w:eastAsia="Inter" w:hAnsi="Inter" w:cs="Inter"/>
            <w:color w:val="12B2C5"/>
            <w:u w:val="single"/>
          </w:rPr>
          <w:t>SPbU</w:t>
        </w:r>
        <w:proofErr w:type="spellEnd"/>
        <w:r>
          <w:rPr>
            <w:rFonts w:ascii="Inter" w:eastAsia="Inter" w:hAnsi="Inter" w:cs="Inter"/>
            <w:color w:val="12B2C5"/>
            <w:u w:val="single"/>
          </w:rPr>
          <w:t xml:space="preserve">: </w:t>
        </w:r>
        <w:proofErr w:type="spellStart"/>
        <w:r>
          <w:rPr>
            <w:rFonts w:ascii="Inter" w:eastAsia="Inter" w:hAnsi="Inter" w:cs="Inter"/>
            <w:color w:val="12B2C5"/>
            <w:u w:val="single"/>
          </w:rPr>
          <w:t>Moot</w:t>
        </w:r>
        <w:proofErr w:type="spellEnd"/>
      </w:hyperlink>
    </w:p>
    <w:p w14:paraId="0000000C" w14:textId="77777777" w:rsidR="00032CEB" w:rsidRDefault="00596A8A">
      <w:pPr>
        <w:numPr>
          <w:ilvl w:val="1"/>
          <w:numId w:val="2"/>
        </w:numPr>
        <w:jc w:val="both"/>
        <w:rPr>
          <w:rFonts w:ascii="Inter" w:eastAsia="Inter" w:hAnsi="Inter" w:cs="Inter"/>
          <w:color w:val="12B2C5"/>
        </w:rPr>
      </w:pPr>
      <w:hyperlink r:id="rId10" w:anchor="p412">
        <w:r>
          <w:rPr>
            <w:rFonts w:ascii="Inter" w:eastAsia="Inter" w:hAnsi="Inter" w:cs="Inter"/>
            <w:color w:val="12B2C5"/>
            <w:u w:val="single"/>
          </w:rPr>
          <w:t>Подкаст «Хочу учиться»</w:t>
        </w:r>
      </w:hyperlink>
    </w:p>
    <w:p w14:paraId="0000000D" w14:textId="77777777" w:rsidR="00032CEB" w:rsidRDefault="00596A8A">
      <w:pPr>
        <w:numPr>
          <w:ilvl w:val="1"/>
          <w:numId w:val="2"/>
        </w:numPr>
        <w:jc w:val="both"/>
        <w:rPr>
          <w:rFonts w:ascii="Inter" w:eastAsia="Inter" w:hAnsi="Inter" w:cs="Inter"/>
          <w:color w:val="12B2C5"/>
        </w:rPr>
      </w:pPr>
      <w:hyperlink r:id="rId11" w:anchor="p469">
        <w:proofErr w:type="spellStart"/>
        <w:r>
          <w:rPr>
            <w:rFonts w:ascii="Inter" w:eastAsia="Inter" w:hAnsi="Inter" w:cs="Inter"/>
            <w:color w:val="12B2C5"/>
            <w:u w:val="single"/>
          </w:rPr>
          <w:t>Library</w:t>
        </w:r>
        <w:proofErr w:type="spellEnd"/>
        <w:r>
          <w:rPr>
            <w:rFonts w:ascii="Inter" w:eastAsia="Inter" w:hAnsi="Inter" w:cs="Inter"/>
            <w:color w:val="12B2C5"/>
            <w:u w:val="single"/>
          </w:rPr>
          <w:t xml:space="preserve"> </w:t>
        </w:r>
        <w:proofErr w:type="spellStart"/>
        <w:r>
          <w:rPr>
            <w:rFonts w:ascii="Inter" w:eastAsia="Inter" w:hAnsi="Inter" w:cs="Inter"/>
            <w:color w:val="12B2C5"/>
            <w:u w:val="single"/>
          </w:rPr>
          <w:t>of</w:t>
        </w:r>
        <w:proofErr w:type="spellEnd"/>
        <w:r>
          <w:rPr>
            <w:rFonts w:ascii="Inter" w:eastAsia="Inter" w:hAnsi="Inter" w:cs="Inter"/>
            <w:color w:val="12B2C5"/>
            <w:u w:val="single"/>
          </w:rPr>
          <w:t xml:space="preserve"> </w:t>
        </w:r>
        <w:proofErr w:type="spellStart"/>
        <w:r>
          <w:rPr>
            <w:rFonts w:ascii="Inter" w:eastAsia="Inter" w:hAnsi="Inter" w:cs="Inter"/>
            <w:color w:val="12B2C5"/>
            <w:u w:val="single"/>
          </w:rPr>
          <w:t>Liberty</w:t>
        </w:r>
        <w:proofErr w:type="spellEnd"/>
      </w:hyperlink>
    </w:p>
    <w:p w14:paraId="0000000E" w14:textId="77777777" w:rsidR="00032CEB" w:rsidRDefault="00596A8A">
      <w:pPr>
        <w:numPr>
          <w:ilvl w:val="0"/>
          <w:numId w:val="2"/>
        </w:numPr>
        <w:jc w:val="both"/>
        <w:rPr>
          <w:rFonts w:ascii="Inter" w:eastAsia="Inter" w:hAnsi="Inter" w:cs="Inter"/>
          <w:color w:val="333333"/>
          <w:sz w:val="20"/>
          <w:szCs w:val="20"/>
        </w:rPr>
      </w:pPr>
      <w:r>
        <w:rPr>
          <w:rFonts w:ascii="Inter" w:eastAsia="Inter" w:hAnsi="Inter" w:cs="Inter"/>
          <w:color w:val="333333"/>
        </w:rPr>
        <w:t>При наличии подробной презентации проекта в любом формате необходимо загрузить её в интернет и добавить ссылку на</w:t>
      </w:r>
      <w:r>
        <w:rPr>
          <w:rFonts w:ascii="Inter" w:eastAsia="Inter" w:hAnsi="Inter" w:cs="Inter"/>
          <w:color w:val="333333"/>
        </w:rPr>
        <w:t xml:space="preserve"> нее в этом поле;</w:t>
      </w:r>
    </w:p>
    <w:p w14:paraId="0000000F" w14:textId="77777777" w:rsidR="00032CEB" w:rsidRDefault="00032CEB">
      <w:pPr>
        <w:numPr>
          <w:ilvl w:val="0"/>
          <w:numId w:val="2"/>
        </w:numPr>
        <w:jc w:val="both"/>
        <w:rPr>
          <w:rFonts w:ascii="Inter" w:eastAsia="Inter" w:hAnsi="Inter" w:cs="Inter"/>
          <w:color w:val="333333"/>
          <w:sz w:val="20"/>
          <w:szCs w:val="20"/>
        </w:rPr>
      </w:pPr>
    </w:p>
    <w:p w14:paraId="00000010" w14:textId="77777777" w:rsidR="00032CEB" w:rsidRDefault="00596A8A">
      <w:pPr>
        <w:numPr>
          <w:ilvl w:val="0"/>
          <w:numId w:val="2"/>
        </w:numPr>
        <w:spacing w:after="240"/>
        <w:jc w:val="both"/>
        <w:rPr>
          <w:rFonts w:ascii="Inter" w:eastAsia="Inter" w:hAnsi="Inter" w:cs="Inter"/>
          <w:color w:val="333333"/>
          <w:sz w:val="20"/>
          <w:szCs w:val="20"/>
        </w:rPr>
      </w:pPr>
      <w:r>
        <w:rPr>
          <w:rFonts w:ascii="Inter" w:eastAsia="Inter" w:hAnsi="Inter" w:cs="Inter"/>
          <w:color w:val="333333"/>
        </w:rPr>
        <w:t>Если для реализации проекта потребуется дополнительное финансирование, необходимо указать в этом поле примерную сумму в рублях (при наличии можно приложить ссылку на подробную смету проекта).</w:t>
      </w:r>
    </w:p>
    <w:p w14:paraId="00000011" w14:textId="77777777" w:rsidR="00032CEB" w:rsidRDefault="00596A8A">
      <w:pPr>
        <w:spacing w:before="240" w:after="240"/>
        <w:ind w:left="72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3.3. </w:t>
      </w:r>
      <w:r>
        <w:rPr>
          <w:rFonts w:ascii="Inter SemiBold" w:eastAsia="Inter SemiBold" w:hAnsi="Inter SemiBold" w:cs="Inter SemiBold"/>
          <w:color w:val="333333"/>
        </w:rPr>
        <w:t>Тип проекта</w:t>
      </w:r>
      <w:r>
        <w:rPr>
          <w:rFonts w:ascii="Inter" w:eastAsia="Inter" w:hAnsi="Inter" w:cs="Inter"/>
          <w:color w:val="333333"/>
        </w:rPr>
        <w:t xml:space="preserve"> — </w:t>
      </w:r>
      <w:r>
        <w:rPr>
          <w:rFonts w:ascii="Inter" w:eastAsia="Inter" w:hAnsi="Inter" w:cs="Inter"/>
          <w:color w:val="333333"/>
        </w:rPr>
        <w:t>выбрать из следующих вариантов: «</w:t>
      </w:r>
      <w:proofErr w:type="spellStart"/>
      <w:r>
        <w:rPr>
          <w:rFonts w:ascii="Inter" w:eastAsia="Inter" w:hAnsi="Inter" w:cs="Inter"/>
          <w:color w:val="333333"/>
        </w:rPr>
        <w:t>Социальныи</w:t>
      </w:r>
      <w:proofErr w:type="spellEnd"/>
      <w:r>
        <w:rPr>
          <w:rFonts w:ascii="Inter" w:eastAsia="Inter" w:hAnsi="Inter" w:cs="Inter"/>
          <w:color w:val="333333"/>
        </w:rPr>
        <w:t>̆ проект», «</w:t>
      </w:r>
      <w:proofErr w:type="spellStart"/>
      <w:r>
        <w:rPr>
          <w:rFonts w:ascii="Inter" w:eastAsia="Inter" w:hAnsi="Inter" w:cs="Inter"/>
          <w:color w:val="333333"/>
        </w:rPr>
        <w:t>Творческии</w:t>
      </w:r>
      <w:proofErr w:type="spellEnd"/>
      <w:r>
        <w:rPr>
          <w:rFonts w:ascii="Inter" w:eastAsia="Inter" w:hAnsi="Inter" w:cs="Inter"/>
          <w:color w:val="333333"/>
        </w:rPr>
        <w:t>̆ проект» или «</w:t>
      </w:r>
      <w:proofErr w:type="spellStart"/>
      <w:r>
        <w:rPr>
          <w:rFonts w:ascii="Inter" w:eastAsia="Inter" w:hAnsi="Inter" w:cs="Inter"/>
          <w:color w:val="333333"/>
        </w:rPr>
        <w:t>Образовательныи</w:t>
      </w:r>
      <w:proofErr w:type="spellEnd"/>
      <w:r>
        <w:rPr>
          <w:rFonts w:ascii="Inter" w:eastAsia="Inter" w:hAnsi="Inter" w:cs="Inter"/>
          <w:color w:val="333333"/>
        </w:rPr>
        <w:t>̆ проект».</w:t>
      </w:r>
    </w:p>
    <w:p w14:paraId="00000012" w14:textId="77777777" w:rsidR="00032CEB" w:rsidRDefault="00596A8A">
      <w:pPr>
        <w:spacing w:before="240" w:after="240"/>
        <w:ind w:left="72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3.4. </w:t>
      </w:r>
      <w:r>
        <w:rPr>
          <w:rFonts w:ascii="Inter SemiBold" w:eastAsia="Inter SemiBold" w:hAnsi="Inter SemiBold" w:cs="Inter SemiBold"/>
          <w:color w:val="333333"/>
        </w:rPr>
        <w:t>Результат проекта</w:t>
      </w:r>
      <w:r>
        <w:rPr>
          <w:rFonts w:ascii="Inter" w:eastAsia="Inter" w:hAnsi="Inter" w:cs="Inter"/>
          <w:color w:val="333333"/>
        </w:rPr>
        <w:t xml:space="preserve"> — выбрать из следующих вариантов: «Приложение», «</w:t>
      </w:r>
      <w:proofErr w:type="spellStart"/>
      <w:r>
        <w:rPr>
          <w:rFonts w:ascii="Inter" w:eastAsia="Inter" w:hAnsi="Inter" w:cs="Inter"/>
          <w:color w:val="333333"/>
        </w:rPr>
        <w:t>Сайт</w:t>
      </w:r>
      <w:proofErr w:type="spellEnd"/>
      <w:r>
        <w:rPr>
          <w:rFonts w:ascii="Inter" w:eastAsia="Inter" w:hAnsi="Inter" w:cs="Inter"/>
          <w:color w:val="333333"/>
        </w:rPr>
        <w:t>», «Сообщество», «Мероприятие» или «Прочее».</w:t>
      </w:r>
    </w:p>
    <w:p w14:paraId="00000013" w14:textId="77777777" w:rsidR="00032CEB" w:rsidRDefault="00596A8A">
      <w:pPr>
        <w:spacing w:before="240" w:after="240"/>
        <w:ind w:left="72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3.5. </w:t>
      </w:r>
      <w:r>
        <w:rPr>
          <w:rFonts w:ascii="Inter SemiBold" w:eastAsia="Inter SemiBold" w:hAnsi="Inter SemiBold" w:cs="Inter SemiBold"/>
          <w:color w:val="333333"/>
        </w:rPr>
        <w:t>Привязка к сообществу</w:t>
      </w:r>
      <w:r>
        <w:rPr>
          <w:rFonts w:ascii="Inter" w:eastAsia="Inter" w:hAnsi="Inter" w:cs="Inter"/>
          <w:color w:val="333333"/>
        </w:rPr>
        <w:t xml:space="preserve"> —</w:t>
      </w:r>
      <w:r>
        <w:rPr>
          <w:rFonts w:ascii="Inter" w:eastAsia="Inter" w:hAnsi="Inter" w:cs="Inter"/>
          <w:color w:val="333333"/>
        </w:rPr>
        <w:t xml:space="preserve"> выбрать «</w:t>
      </w:r>
      <w:proofErr w:type="spellStart"/>
      <w:r>
        <w:rPr>
          <w:rFonts w:ascii="Inter" w:eastAsia="Inter" w:hAnsi="Inter" w:cs="Inter"/>
          <w:color w:val="333333"/>
        </w:rPr>
        <w:t>SPbU.Insight</w:t>
      </w:r>
      <w:proofErr w:type="spellEnd"/>
      <w:r>
        <w:rPr>
          <w:rFonts w:ascii="Inter" w:eastAsia="Inter" w:hAnsi="Inter" w:cs="Inter"/>
          <w:color w:val="333333"/>
        </w:rPr>
        <w:t>».</w:t>
      </w:r>
    </w:p>
    <w:p w14:paraId="00000014" w14:textId="77777777" w:rsidR="00032CEB" w:rsidRDefault="00596A8A">
      <w:pPr>
        <w:spacing w:before="240" w:after="240"/>
        <w:ind w:left="72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 xml:space="preserve">3.6. Дополнительно на вкладках </w:t>
      </w:r>
      <w:r>
        <w:rPr>
          <w:rFonts w:ascii="Inter SemiBold" w:eastAsia="Inter SemiBold" w:hAnsi="Inter SemiBold" w:cs="Inter SemiBold"/>
          <w:color w:val="333333"/>
        </w:rPr>
        <w:t>Команда</w:t>
      </w:r>
      <w:r>
        <w:rPr>
          <w:rFonts w:ascii="Inter" w:eastAsia="Inter" w:hAnsi="Inter" w:cs="Inter"/>
          <w:color w:val="333333"/>
        </w:rPr>
        <w:t xml:space="preserve"> и </w:t>
      </w:r>
      <w:r>
        <w:rPr>
          <w:rFonts w:ascii="Inter SemiBold" w:eastAsia="Inter SemiBold" w:hAnsi="Inter SemiBold" w:cs="Inter SemiBold"/>
          <w:color w:val="333333"/>
        </w:rPr>
        <w:t>Ресурсы проекта</w:t>
      </w:r>
      <w:r>
        <w:rPr>
          <w:rFonts w:ascii="Inter" w:eastAsia="Inter" w:hAnsi="Inter" w:cs="Inter"/>
          <w:color w:val="333333"/>
        </w:rPr>
        <w:t xml:space="preserve"> можно заполнить информацию о текущей команде проекта и вакантных ролях в ней, а также о любых ресурсах, которые есть в распоряжении команды.</w:t>
      </w:r>
    </w:p>
    <w:p w14:paraId="00000015" w14:textId="77777777" w:rsidR="00032CEB" w:rsidRDefault="00596A8A">
      <w:pPr>
        <w:spacing w:before="240" w:after="240"/>
        <w:jc w:val="both"/>
        <w:rPr>
          <w:rFonts w:ascii="Inter" w:eastAsia="Inter" w:hAnsi="Inter" w:cs="Inter"/>
          <w:color w:val="333333"/>
        </w:rPr>
      </w:pPr>
      <w:r>
        <w:rPr>
          <w:rFonts w:ascii="Inter" w:eastAsia="Inter" w:hAnsi="Inter" w:cs="Inter"/>
          <w:color w:val="333333"/>
        </w:rPr>
        <w:t>Подробная инструкция по заполнени</w:t>
      </w:r>
      <w:r>
        <w:rPr>
          <w:rFonts w:ascii="Inter" w:eastAsia="Inter" w:hAnsi="Inter" w:cs="Inter"/>
          <w:color w:val="333333"/>
        </w:rPr>
        <w:t xml:space="preserve">ю проекта доступна по </w:t>
      </w:r>
      <w:hyperlink r:id="rId12">
        <w:r>
          <w:rPr>
            <w:rFonts w:ascii="Inter" w:eastAsia="Inter" w:hAnsi="Inter" w:cs="Inter"/>
            <w:color w:val="12B2C5"/>
            <w:u w:val="single"/>
          </w:rPr>
          <w:t>ссылке</w:t>
        </w:r>
      </w:hyperlink>
      <w:r>
        <w:rPr>
          <w:rFonts w:ascii="Inter" w:eastAsia="Inter" w:hAnsi="Inter" w:cs="Inter"/>
          <w:color w:val="333333"/>
        </w:rPr>
        <w:t>.</w:t>
      </w:r>
    </w:p>
    <w:p w14:paraId="00000016" w14:textId="77777777" w:rsidR="00032CEB" w:rsidRDefault="00596A8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Inter" w:eastAsia="Inter" w:hAnsi="Inter" w:cs="Inter"/>
          <w:color w:val="333333"/>
          <w:sz w:val="24"/>
          <w:szCs w:val="24"/>
        </w:rPr>
      </w:pPr>
      <w:r>
        <w:rPr>
          <w:rFonts w:ascii="Inter" w:eastAsia="Inter" w:hAnsi="Inter" w:cs="Inter"/>
          <w:color w:val="333333"/>
        </w:rPr>
        <w:t xml:space="preserve">Заполнив все поля, необходимо нажать кнопку </w:t>
      </w:r>
      <w:proofErr w:type="gramStart"/>
      <w:r>
        <w:rPr>
          <w:rFonts w:ascii="Inter SemiBold" w:eastAsia="Inter SemiBold" w:hAnsi="Inter SemiBold" w:cs="Inter SemiBold"/>
          <w:color w:val="333333"/>
        </w:rPr>
        <w:t>Опубликовать</w:t>
      </w:r>
      <w:proofErr w:type="gramEnd"/>
      <w:r>
        <w:rPr>
          <w:rFonts w:ascii="Inter" w:eastAsia="Inter" w:hAnsi="Inter" w:cs="Inter"/>
          <w:color w:val="333333"/>
        </w:rPr>
        <w:t xml:space="preserve">, после чего проект отправится на </w:t>
      </w:r>
      <w:proofErr w:type="spellStart"/>
      <w:r>
        <w:rPr>
          <w:rFonts w:ascii="Inter" w:eastAsia="Inter" w:hAnsi="Inter" w:cs="Inter"/>
          <w:color w:val="333333"/>
        </w:rPr>
        <w:t>модерацию</w:t>
      </w:r>
      <w:proofErr w:type="spellEnd"/>
      <w:r>
        <w:rPr>
          <w:rFonts w:ascii="Inter" w:eastAsia="Inter" w:hAnsi="Inter" w:cs="Inter"/>
          <w:color w:val="333333"/>
        </w:rPr>
        <w:t xml:space="preserve">. Проект считается поданным на конкурс, если он прошёл </w:t>
      </w:r>
      <w:proofErr w:type="spellStart"/>
      <w:r>
        <w:rPr>
          <w:rFonts w:ascii="Inter" w:eastAsia="Inter" w:hAnsi="Inter" w:cs="Inter"/>
          <w:color w:val="333333"/>
        </w:rPr>
        <w:t>модерацию</w:t>
      </w:r>
      <w:proofErr w:type="spellEnd"/>
      <w:r>
        <w:rPr>
          <w:rFonts w:ascii="Inter" w:eastAsia="Inter" w:hAnsi="Inter" w:cs="Inter"/>
          <w:color w:val="333333"/>
        </w:rPr>
        <w:t xml:space="preserve"> и опубликован на платф</w:t>
      </w:r>
      <w:r>
        <w:rPr>
          <w:rFonts w:ascii="Inter" w:eastAsia="Inter" w:hAnsi="Inter" w:cs="Inter"/>
          <w:color w:val="333333"/>
        </w:rPr>
        <w:t>орме в сроки, установленные Положением. Редактировать проект можно до окончания приема заявок.</w:t>
      </w:r>
      <w:r>
        <w:rPr>
          <w:rFonts w:ascii="Inter" w:eastAsia="Inter" w:hAnsi="Inter" w:cs="Inter"/>
          <w:color w:val="333333"/>
          <w:sz w:val="24"/>
          <w:szCs w:val="24"/>
        </w:rPr>
        <w:t xml:space="preserve"> </w:t>
      </w:r>
    </w:p>
    <w:sectPr w:rsidR="00032CEB">
      <w:pgSz w:w="11909" w:h="16834"/>
      <w:pgMar w:top="708" w:right="998" w:bottom="124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 SemiBold">
    <w:charset w:val="00"/>
    <w:family w:val="auto"/>
    <w:pitch w:val="default"/>
  </w:font>
  <w:font w:name="Inter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1C6"/>
    <w:multiLevelType w:val="multilevel"/>
    <w:tmpl w:val="DAFA3EB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A056C26"/>
    <w:multiLevelType w:val="multilevel"/>
    <w:tmpl w:val="787EE3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EB"/>
    <w:rsid w:val="00032CEB"/>
    <w:rsid w:val="005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3FD0-1B9D-46A4-970B-B0CA6ED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5CS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azaar" TargetMode="External"/><Relationship Id="rId12" Type="http://schemas.openxmlformats.org/officeDocument/2006/relationships/hyperlink" Target="https://vk.cc/c76V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azaar" TargetMode="External"/><Relationship Id="rId11" Type="http://schemas.openxmlformats.org/officeDocument/2006/relationships/hyperlink" Target="https://vk.com/bazaar" TargetMode="External"/><Relationship Id="rId5" Type="http://schemas.openxmlformats.org/officeDocument/2006/relationships/hyperlink" Target="https://vk.cc/cj7zKT" TargetMode="External"/><Relationship Id="rId10" Type="http://schemas.openxmlformats.org/officeDocument/2006/relationships/hyperlink" Target="https://vk.com/baza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aza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Ятина Людмила Ивановна</cp:lastModifiedBy>
  <cp:revision>2</cp:revision>
  <dcterms:created xsi:type="dcterms:W3CDTF">2022-11-29T14:13:00Z</dcterms:created>
  <dcterms:modified xsi:type="dcterms:W3CDTF">2022-11-29T14:13:00Z</dcterms:modified>
</cp:coreProperties>
</file>