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ТРЕБОВАНИЯ К ОРГКОМИТЕТУ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Оргкомитет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студенческий комитет, который занимается организационной работой при создании выставки «Синтез Взглядов», проходящий в рамках форума «Услышь искусство». Так как выставка межвузовская, то было решено собрать оргкомитет из студентов «Ассоциации творческих ВУЗов», а также студентов МГХПА им. С.Г. Строганова, что станет еще одним поводом объединится и реализовать один общий проект.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участников оргкомитета будут организованы собрания в СПГХПА им. А.Л. Штиглица, на которых они будут решать организационные вопросы. Присутствие на собраниях – обязательно! Собрания будут организованы с учетом занятности членов оргкомитета. Если участники из МГХПА                         им. С.Г. Строганова, то с ними будут связываться другими способами, через Интернет. 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Какую выгоду получат студенты при участии в оргкомитете: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Участники станут членами организации масштабного межвузовского проекта, что послужит полезным опытом;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Возможность продолжить сотрудничество между студентами, как и в реализации межвузовских проектов, так и в воплощении отдельных самостоятельных идей;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Обмен опыта между студентами разных ВУЗов;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Тесное общение с людьми изучающих разные направления искусства;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Организаторы награждаются благодарностями.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как можно больше студентов смогли принять участие в реализации проекта, обязанности оргкомитета были разделены.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06.000000000002" w:type="dxa"/>
        <w:jc w:val="left"/>
        <w:tblInd w:w="-6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"/>
        <w:gridCol w:w="2260"/>
        <w:gridCol w:w="2591"/>
        <w:gridCol w:w="3144"/>
        <w:gridCol w:w="1713"/>
        <w:tblGridChange w:id="0">
          <w:tblGrid>
            <w:gridCol w:w="498"/>
            <w:gridCol w:w="2260"/>
            <w:gridCol w:w="2591"/>
            <w:gridCol w:w="3144"/>
            <w:gridCol w:w="1713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Должность в оргкомитете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Обязанность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Что требуется от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людей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состав оргкомитета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Общение с администрацией ВУЗов-участников;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Определение финалистов конкурса;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Решение других организационных вопросов;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Каждый участник при необходимости будет общаться с администрацией ВУЗа, в котором он учится;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Присутствовать на собраниях оргкомитета;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активно участвовать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обсуждении организационных вопросов;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каждого ВУЗа участника - 1-2 человека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Распространение информации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Размещение информации о выставке на стендах, в социальных сетях и других информационных источниках ФГБОУ ВПО СПГХПА им. А.Л. Штиглица и «Ассоциации творческих ВУЗов Санкт-Петербурга», а также МГХПА им. С.Г. Строганова;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Регистрация работ, представленных на выставку, составление базы данных участников;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Работа со своим ВУЗом: распространение информации в социальных сетях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Несколько участников будут попеременно регистрировать участников, а также общаться с ними.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каждого ВУЗа участника – 2-3 человека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Реализационный комитет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организация реализационной работы проекта-победителя;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формирование экспозиции выставки;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организация открытия выставки (совместно с основным комитетом).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Должны присутствовать на собраниях реализационного комитета;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Требуются студенты практической творческой специальности (вокалисты, художники, актеры, дизайнеры, видеооператоры и т.д.)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Участники будут с автором проекта-победителя обсуждать его воплощение, согласованно с автором добавлять свои видоизменения;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Распределяют задания между ВУЗами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Отвечают за выполнение задания своего ВУЗа;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Участвуют в сборке проекта;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совместно с организационном комитетом и оргкомитетом форума решают, открытие выставки;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при переноси выставки из одного ВУЗа в другой, помогают в транспортировке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От каждого ВУЗа участника – 5-7 человек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оргкомитета – Понкратова Александра – студентка СПХПА им. А.Л. Штиглица.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всем вопросам обращаться: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artacademspb@gmail.com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Планируется разместить выставку во всех ВУЗах участниках.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tacademspb@gmail.com" TargetMode="External"/></Relationships>
</file>